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FE3A34" w:rsidRDefault="004512CE" w:rsidP="00683E58">
      <w:pPr>
        <w:ind w:left="-540" w:right="183"/>
        <w:jc w:val="right"/>
        <w:rPr>
          <w:rFonts w:ascii="Arial" w:hAnsi="Arial" w:cs="Arial"/>
          <w:b/>
          <w:bCs/>
          <w:color w:val="365F91"/>
        </w:rPr>
      </w:pPr>
      <w:r w:rsidRPr="00FE3A34">
        <w:rPr>
          <w:rFonts w:ascii="Arial" w:hAnsi="Arial" w:cs="Arial"/>
          <w:b/>
          <w:bCs/>
          <w:color w:val="365F91"/>
        </w:rPr>
        <w:t xml:space="preserve">Ref: </w:t>
      </w:r>
      <w:r w:rsidR="002A42DD" w:rsidRPr="00FE3A34">
        <w:rPr>
          <w:rFonts w:ascii="Arial" w:hAnsi="Arial" w:cs="Arial"/>
          <w:b/>
          <w:bCs/>
          <w:color w:val="365F91"/>
        </w:rPr>
        <w:t>GJF</w:t>
      </w:r>
      <w:r w:rsidR="00513DB0" w:rsidRPr="00FE3A34">
        <w:rPr>
          <w:rFonts w:ascii="Arial" w:hAnsi="Arial" w:cs="Arial"/>
          <w:b/>
          <w:bCs/>
          <w:color w:val="365F91"/>
        </w:rPr>
        <w:t>/</w:t>
      </w:r>
      <w:r w:rsidR="005B69F4">
        <w:rPr>
          <w:rFonts w:ascii="Arial" w:hAnsi="Arial" w:cs="Arial"/>
          <w:b/>
          <w:bCs/>
          <w:color w:val="365F91"/>
        </w:rPr>
        <w:t>2018</w:t>
      </w:r>
      <w:r w:rsidR="00513DB0" w:rsidRPr="00FE3A34">
        <w:rPr>
          <w:rFonts w:ascii="Arial" w:hAnsi="Arial" w:cs="Arial"/>
          <w:b/>
          <w:bCs/>
          <w:color w:val="365F91"/>
        </w:rPr>
        <w:t>/</w:t>
      </w:r>
      <w:r w:rsidR="005B69F4">
        <w:rPr>
          <w:rFonts w:ascii="Arial" w:hAnsi="Arial" w:cs="Arial"/>
          <w:b/>
          <w:bCs/>
          <w:color w:val="365F91"/>
        </w:rPr>
        <w:t>03</w:t>
      </w:r>
      <w:r w:rsidR="00513DB0" w:rsidRPr="00FE3A34">
        <w:rPr>
          <w:rFonts w:ascii="Arial" w:hAnsi="Arial" w:cs="Arial"/>
          <w:b/>
          <w:bCs/>
          <w:color w:val="365F91"/>
        </w:rPr>
        <w:t>/</w:t>
      </w:r>
      <w:r w:rsidR="00683E58">
        <w:rPr>
          <w:rFonts w:ascii="Arial" w:hAnsi="Arial" w:cs="Arial"/>
          <w:b/>
          <w:bCs/>
          <w:color w:val="365F91"/>
        </w:rPr>
        <w:t>06</w:t>
      </w:r>
    </w:p>
    <w:p w:rsidR="00513DB0" w:rsidRPr="00FE3A34" w:rsidRDefault="008736A1" w:rsidP="00683E58">
      <w:pPr>
        <w:pStyle w:val="Heading1"/>
        <w:ind w:right="183"/>
        <w:rPr>
          <w:rFonts w:ascii="Arial" w:hAnsi="Arial" w:cs="Arial"/>
          <w:sz w:val="24"/>
          <w:szCs w:val="24"/>
        </w:rPr>
      </w:pPr>
      <w:r>
        <w:rPr>
          <w:rFonts w:ascii="Arial" w:hAnsi="Arial" w:cs="Arial"/>
          <w:b w:val="0"/>
          <w:bCs w:val="0"/>
          <w:noProof/>
          <w:color w:val="000000"/>
          <w:sz w:val="24"/>
          <w:szCs w:val="24"/>
          <w:lang w:eastAsia="en-GB"/>
        </w:rPr>
        <w:drawing>
          <wp:anchor distT="0" distB="0" distL="114300" distR="114300" simplePos="0" relativeHeight="251657728" behindDoc="0" locked="0" layoutInCell="1" allowOverlap="1">
            <wp:simplePos x="0" y="0"/>
            <wp:positionH relativeFrom="column">
              <wp:posOffset>4411980</wp:posOffset>
            </wp:positionH>
            <wp:positionV relativeFrom="paragraph">
              <wp:posOffset>148590</wp:posOffset>
            </wp:positionV>
            <wp:extent cx="1388110" cy="1388110"/>
            <wp:effectExtent l="19050" t="0" r="2540" b="0"/>
            <wp:wrapSquare wrapText="bothSides"/>
            <wp:docPr id="15"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8" cstate="print"/>
                    <a:srcRect/>
                    <a:stretch>
                      <a:fillRect/>
                    </a:stretch>
                  </pic:blipFill>
                  <pic:spPr bwMode="auto">
                    <a:xfrm>
                      <a:off x="0" y="0"/>
                      <a:ext cx="1388110" cy="1388110"/>
                    </a:xfrm>
                    <a:prstGeom prst="rect">
                      <a:avLst/>
                    </a:prstGeom>
                    <a:noFill/>
                    <a:ln w="9525">
                      <a:noFill/>
                      <a:miter lim="800000"/>
                      <a:headEnd/>
                      <a:tailEnd/>
                    </a:ln>
                  </pic:spPr>
                </pic:pic>
              </a:graphicData>
            </a:graphic>
          </wp:anchor>
        </w:drawing>
      </w:r>
    </w:p>
    <w:p w:rsidR="00A2577B" w:rsidRPr="00FE3A34" w:rsidRDefault="0093700B" w:rsidP="00683E58">
      <w:pPr>
        <w:pStyle w:val="Heading1"/>
        <w:ind w:right="183"/>
        <w:rPr>
          <w:rFonts w:ascii="Arial" w:hAnsi="Arial" w:cs="Arial"/>
          <w:b w:val="0"/>
          <w:sz w:val="24"/>
          <w:szCs w:val="24"/>
        </w:rPr>
      </w:pPr>
      <w:r w:rsidRPr="00FE3A34">
        <w:rPr>
          <w:rFonts w:ascii="Arial" w:hAnsi="Arial" w:cs="Arial"/>
          <w:sz w:val="24"/>
          <w:szCs w:val="24"/>
        </w:rPr>
        <w:t xml:space="preserve">Board </w:t>
      </w:r>
      <w:r w:rsidR="00513DB0" w:rsidRPr="00FE3A34">
        <w:rPr>
          <w:rFonts w:ascii="Arial" w:hAnsi="Arial" w:cs="Arial"/>
          <w:sz w:val="24"/>
          <w:szCs w:val="24"/>
        </w:rPr>
        <w:t>M</w:t>
      </w:r>
      <w:r w:rsidR="00A2577B" w:rsidRPr="00FE3A34">
        <w:rPr>
          <w:rFonts w:ascii="Arial" w:hAnsi="Arial" w:cs="Arial"/>
          <w:sz w:val="24"/>
          <w:szCs w:val="24"/>
        </w:rPr>
        <w:t>eeting</w:t>
      </w:r>
      <w:r w:rsidR="00A2577B" w:rsidRPr="00FE3A34">
        <w:rPr>
          <w:rFonts w:ascii="Arial" w:hAnsi="Arial" w:cs="Arial"/>
          <w:b w:val="0"/>
          <w:sz w:val="24"/>
          <w:szCs w:val="24"/>
        </w:rPr>
        <w:t>:</w:t>
      </w:r>
      <w:r w:rsidR="00A2577B" w:rsidRPr="00FE3A34">
        <w:rPr>
          <w:rFonts w:ascii="Arial" w:hAnsi="Arial" w:cs="Arial"/>
          <w:b w:val="0"/>
          <w:sz w:val="24"/>
          <w:szCs w:val="24"/>
        </w:rPr>
        <w:tab/>
      </w:r>
      <w:r w:rsidR="003E423D" w:rsidRPr="00FE3A34">
        <w:rPr>
          <w:rFonts w:ascii="Arial" w:hAnsi="Arial" w:cs="Arial"/>
          <w:b w:val="0"/>
          <w:sz w:val="24"/>
          <w:szCs w:val="24"/>
        </w:rPr>
        <w:tab/>
      </w:r>
      <w:r w:rsidR="00683E58">
        <w:rPr>
          <w:rFonts w:ascii="Arial" w:hAnsi="Arial" w:cs="Arial"/>
          <w:b w:val="0"/>
          <w:sz w:val="24"/>
          <w:szCs w:val="24"/>
        </w:rPr>
        <w:t>29 March 2018</w:t>
      </w:r>
    </w:p>
    <w:p w:rsidR="001175E5" w:rsidRPr="00FE3A34" w:rsidRDefault="001175E5" w:rsidP="00683E58">
      <w:pPr>
        <w:ind w:right="183"/>
        <w:rPr>
          <w:rFonts w:ascii="Arial" w:hAnsi="Arial" w:cs="Arial"/>
        </w:rPr>
      </w:pPr>
    </w:p>
    <w:p w:rsidR="00A2577B" w:rsidRPr="00FE3A34" w:rsidRDefault="00A2577B" w:rsidP="00683E58">
      <w:pPr>
        <w:ind w:left="2880" w:right="183" w:hanging="2880"/>
        <w:rPr>
          <w:rFonts w:ascii="Arial" w:hAnsi="Arial" w:cs="Arial"/>
        </w:rPr>
      </w:pPr>
      <w:r w:rsidRPr="00FE3A34">
        <w:rPr>
          <w:rFonts w:ascii="Arial" w:hAnsi="Arial" w:cs="Arial"/>
          <w:b/>
          <w:bCs/>
        </w:rPr>
        <w:t xml:space="preserve">Subject: </w:t>
      </w:r>
      <w:r w:rsidRPr="00FE3A34">
        <w:rPr>
          <w:rFonts w:ascii="Arial" w:hAnsi="Arial" w:cs="Arial"/>
          <w:b/>
          <w:bCs/>
        </w:rPr>
        <w:tab/>
      </w:r>
      <w:r w:rsidR="00683E58" w:rsidRPr="00A95C4C">
        <w:rPr>
          <w:rFonts w:ascii="Arial" w:hAnsi="Arial" w:cs="Arial"/>
          <w:bCs/>
        </w:rPr>
        <w:t>Healthcare</w:t>
      </w:r>
      <w:r w:rsidR="00683E58">
        <w:rPr>
          <w:rFonts w:ascii="Arial" w:hAnsi="Arial" w:cs="Arial"/>
          <w:bCs/>
        </w:rPr>
        <w:t xml:space="preserve"> </w:t>
      </w:r>
      <w:r w:rsidR="00683E58" w:rsidRPr="00A95C4C">
        <w:rPr>
          <w:rFonts w:ascii="Arial" w:hAnsi="Arial" w:cs="Arial"/>
          <w:bCs/>
        </w:rPr>
        <w:t>Associated Infection</w:t>
      </w:r>
      <w:r w:rsidR="00683E58">
        <w:rPr>
          <w:rFonts w:ascii="Arial" w:hAnsi="Arial" w:cs="Arial"/>
          <w:bCs/>
        </w:rPr>
        <w:t xml:space="preserve"> Reporting Template (HAIRT) January 2018 data.</w:t>
      </w:r>
    </w:p>
    <w:p w:rsidR="00A2577B" w:rsidRPr="00FE3A34" w:rsidRDefault="00A2577B" w:rsidP="00683E58">
      <w:pPr>
        <w:ind w:right="183"/>
        <w:rPr>
          <w:rFonts w:ascii="Arial" w:hAnsi="Arial" w:cs="Arial"/>
          <w:b/>
          <w:bCs/>
        </w:rPr>
      </w:pPr>
      <w:r w:rsidRPr="00FE3A34">
        <w:rPr>
          <w:rFonts w:ascii="Arial" w:hAnsi="Arial" w:cs="Arial"/>
          <w:b/>
          <w:bCs/>
        </w:rPr>
        <w:tab/>
      </w:r>
    </w:p>
    <w:p w:rsidR="00683E58" w:rsidRPr="00A95C4C" w:rsidRDefault="00A2577B" w:rsidP="00683E58">
      <w:pPr>
        <w:ind w:left="2880" w:right="183" w:hanging="2880"/>
        <w:rPr>
          <w:rFonts w:ascii="Arial" w:hAnsi="Arial" w:cs="Arial"/>
        </w:rPr>
      </w:pPr>
      <w:r w:rsidRPr="00FE3A34">
        <w:rPr>
          <w:rFonts w:ascii="Arial" w:hAnsi="Arial" w:cs="Arial"/>
          <w:b/>
          <w:bCs/>
        </w:rPr>
        <w:t>Recommendation:</w:t>
      </w:r>
      <w:r w:rsidRPr="00FE3A34">
        <w:rPr>
          <w:rFonts w:ascii="Arial" w:hAnsi="Arial" w:cs="Arial"/>
          <w:b/>
          <w:bCs/>
        </w:rPr>
        <w:tab/>
      </w:r>
      <w:r w:rsidR="00683E58">
        <w:rPr>
          <w:rFonts w:ascii="Arial" w:hAnsi="Arial" w:cs="Arial"/>
        </w:rPr>
        <w:t>Board</w:t>
      </w:r>
      <w:r w:rsidR="00683E58" w:rsidRPr="00A95C4C">
        <w:rPr>
          <w:rFonts w:ascii="Arial" w:hAnsi="Arial" w:cs="Arial"/>
        </w:rPr>
        <w:t xml:space="preserve"> members are asked to note </w:t>
      </w:r>
      <w:r w:rsidR="00683E58" w:rsidRPr="00A95C4C">
        <w:rPr>
          <w:rFonts w:ascii="Arial" w:hAnsi="Arial" w:cs="Arial"/>
          <w:bCs/>
        </w:rPr>
        <w:t>and</w:t>
      </w:r>
      <w:r w:rsidR="00683E58">
        <w:rPr>
          <w:rFonts w:ascii="Arial" w:hAnsi="Arial" w:cs="Arial"/>
          <w:bCs/>
        </w:rPr>
        <w:t xml:space="preserve"> </w:t>
      </w:r>
      <w:r w:rsidR="00683E58" w:rsidRPr="00A95C4C">
        <w:rPr>
          <w:rFonts w:ascii="Arial" w:hAnsi="Arial" w:cs="Arial"/>
        </w:rPr>
        <w:t>approve p</w:t>
      </w:r>
      <w:r w:rsidR="00683E58">
        <w:rPr>
          <w:rFonts w:ascii="Arial" w:hAnsi="Arial" w:cs="Arial"/>
        </w:rPr>
        <w:t>ublication of the HAIRT report (January 2018 data).</w:t>
      </w:r>
    </w:p>
    <w:p w:rsidR="00C24B4E" w:rsidRPr="00FE3A34" w:rsidRDefault="00C24B4E" w:rsidP="00683E58">
      <w:pPr>
        <w:ind w:right="183"/>
        <w:rPr>
          <w:rFonts w:ascii="Arial" w:hAnsi="Arial" w:cs="Arial"/>
        </w:rPr>
      </w:pPr>
    </w:p>
    <w:p w:rsidR="00A2577B" w:rsidRPr="00FE3A34" w:rsidRDefault="00513DB0" w:rsidP="00683E58">
      <w:pPr>
        <w:ind w:right="-46"/>
        <w:rPr>
          <w:rFonts w:ascii="Arial" w:hAnsi="Arial" w:cs="Arial"/>
          <w:b/>
          <w:bCs/>
        </w:rPr>
      </w:pPr>
      <w:r w:rsidRPr="00FE3A34">
        <w:rPr>
          <w:rFonts w:ascii="Arial" w:hAnsi="Arial" w:cs="Arial"/>
          <w:b/>
          <w:bCs/>
        </w:rPr>
        <w:t>________________________________________</w:t>
      </w:r>
      <w:r w:rsidR="00C24B4E" w:rsidRPr="00FE3A34">
        <w:rPr>
          <w:rFonts w:ascii="Arial" w:hAnsi="Arial" w:cs="Arial"/>
          <w:b/>
          <w:bCs/>
        </w:rPr>
        <w:t>__________________________</w:t>
      </w:r>
    </w:p>
    <w:p w:rsidR="001175E5" w:rsidRDefault="001175E5" w:rsidP="00683E58">
      <w:pPr>
        <w:pStyle w:val="BodyTextIndent"/>
        <w:ind w:left="0" w:right="183" w:firstLine="0"/>
        <w:rPr>
          <w:rFonts w:ascii="Arial" w:hAnsi="Arial" w:cs="Arial"/>
          <w:b/>
          <w:bCs/>
        </w:rPr>
      </w:pPr>
    </w:p>
    <w:p w:rsidR="005239DB" w:rsidRPr="001175E5" w:rsidRDefault="005239DB" w:rsidP="00683E58">
      <w:pPr>
        <w:pStyle w:val="Heading2"/>
        <w:spacing w:before="0" w:after="0"/>
        <w:ind w:right="183"/>
        <w:rPr>
          <w:i w:val="0"/>
          <w:sz w:val="24"/>
          <w:szCs w:val="24"/>
        </w:rPr>
      </w:pPr>
      <w:r w:rsidRPr="001175E5">
        <w:rPr>
          <w:i w:val="0"/>
          <w:sz w:val="24"/>
          <w:szCs w:val="24"/>
        </w:rPr>
        <w:t>1</w:t>
      </w:r>
      <w:r w:rsidRPr="001175E5">
        <w:rPr>
          <w:i w:val="0"/>
          <w:sz w:val="24"/>
          <w:szCs w:val="24"/>
        </w:rPr>
        <w:tab/>
        <w:t>Background</w:t>
      </w:r>
    </w:p>
    <w:p w:rsidR="005239DB" w:rsidRPr="001175E5" w:rsidRDefault="005239DB" w:rsidP="00683E58">
      <w:pPr>
        <w:ind w:right="183"/>
        <w:rPr>
          <w:rFonts w:ascii="Arial" w:hAnsi="Arial" w:cs="Arial"/>
        </w:rPr>
      </w:pPr>
    </w:p>
    <w:p w:rsidR="008736A1" w:rsidRPr="000A5DD1" w:rsidRDefault="008736A1" w:rsidP="00683E58">
      <w:pPr>
        <w:ind w:left="720" w:right="858"/>
        <w:rPr>
          <w:rFonts w:ascii="Arial" w:hAnsi="Arial" w:cs="Arial"/>
        </w:rPr>
      </w:pPr>
      <w:r w:rsidRPr="000A5DD1">
        <w:rPr>
          <w:rFonts w:ascii="Arial" w:hAnsi="Arial" w:cs="Arial"/>
        </w:rPr>
        <w:t xml:space="preserve">This paper is presented as advised by the Scottish Government HAI Task Force and informs the NHS National Waiting Times Centre Board of activity around key Infection Control issues including bacteraemia, healthcare acquired </w:t>
      </w:r>
      <w:proofErr w:type="spellStart"/>
      <w:r w:rsidRPr="000A5DD1">
        <w:rPr>
          <w:rFonts w:ascii="Arial" w:hAnsi="Arial" w:cs="Arial"/>
        </w:rPr>
        <w:t>Meticillin</w:t>
      </w:r>
      <w:proofErr w:type="spellEnd"/>
      <w:r w:rsidRPr="000A5DD1">
        <w:rPr>
          <w:rFonts w:ascii="Arial" w:hAnsi="Arial" w:cs="Arial"/>
        </w:rPr>
        <w:t xml:space="preserve"> Resistant Staphylococcus </w:t>
      </w:r>
      <w:proofErr w:type="spellStart"/>
      <w:r w:rsidRPr="000A5DD1">
        <w:rPr>
          <w:rFonts w:ascii="Arial" w:hAnsi="Arial" w:cs="Arial"/>
        </w:rPr>
        <w:t>aureus</w:t>
      </w:r>
      <w:proofErr w:type="spellEnd"/>
      <w:r w:rsidRPr="000A5DD1">
        <w:rPr>
          <w:rFonts w:ascii="Arial" w:hAnsi="Arial" w:cs="Arial"/>
        </w:rPr>
        <w:t xml:space="preserve"> (MRSA), </w:t>
      </w:r>
      <w:proofErr w:type="gramStart"/>
      <w:r w:rsidRPr="000A5DD1">
        <w:rPr>
          <w:rFonts w:ascii="Arial" w:hAnsi="Arial" w:cs="Arial"/>
        </w:rPr>
        <w:t>Clostridium</w:t>
      </w:r>
      <w:proofErr w:type="gramEnd"/>
      <w:r w:rsidRPr="000A5DD1">
        <w:rPr>
          <w:rFonts w:ascii="Arial" w:hAnsi="Arial" w:cs="Arial"/>
        </w:rPr>
        <w:t xml:space="preserve"> </w:t>
      </w:r>
      <w:proofErr w:type="spellStart"/>
      <w:r w:rsidR="00683E58">
        <w:rPr>
          <w:rFonts w:ascii="Arial" w:hAnsi="Arial" w:cs="Arial"/>
        </w:rPr>
        <w:t>D</w:t>
      </w:r>
      <w:r w:rsidRPr="000A5DD1">
        <w:rPr>
          <w:rFonts w:ascii="Arial" w:hAnsi="Arial" w:cs="Arial"/>
        </w:rPr>
        <w:t>ifficile</w:t>
      </w:r>
      <w:proofErr w:type="spellEnd"/>
      <w:r w:rsidRPr="000A5DD1">
        <w:rPr>
          <w:rFonts w:ascii="Arial" w:hAnsi="Arial" w:cs="Arial"/>
        </w:rPr>
        <w:t xml:space="preserve"> Infection (CDI) and Surgical Site Infection (SSI) rates.</w:t>
      </w:r>
    </w:p>
    <w:p w:rsidR="008736A1" w:rsidRPr="000A5DD1" w:rsidRDefault="008736A1" w:rsidP="00683E58">
      <w:pPr>
        <w:ind w:left="720" w:right="858"/>
        <w:rPr>
          <w:rFonts w:ascii="Arial" w:hAnsi="Arial" w:cs="Arial"/>
        </w:rPr>
      </w:pPr>
    </w:p>
    <w:p w:rsidR="008736A1" w:rsidRPr="000A5DD1" w:rsidRDefault="008736A1" w:rsidP="00683E58">
      <w:pPr>
        <w:ind w:left="720" w:right="858"/>
        <w:rPr>
          <w:rFonts w:ascii="Arial" w:hAnsi="Arial" w:cs="Arial"/>
          <w:b/>
        </w:rPr>
      </w:pPr>
      <w:r w:rsidRPr="000A5DD1">
        <w:rPr>
          <w:rFonts w:ascii="Arial" w:hAnsi="Arial" w:cs="Arial"/>
        </w:rPr>
        <w:t xml:space="preserve">The organisation has systems in place to monitor key delivery areas and to give early indication if problems should arise. The Prevention and Control of Infection Team (PCIT) provides key data to each unit monthly, detailing bacteraemia, HAI MRSA, SSI and Clostridium </w:t>
      </w:r>
      <w:proofErr w:type="spellStart"/>
      <w:r w:rsidRPr="000A5DD1">
        <w:rPr>
          <w:rFonts w:ascii="Arial" w:hAnsi="Arial" w:cs="Arial"/>
        </w:rPr>
        <w:t>difficile</w:t>
      </w:r>
      <w:proofErr w:type="spellEnd"/>
      <w:r w:rsidRPr="000A5DD1">
        <w:rPr>
          <w:rFonts w:ascii="Arial" w:hAnsi="Arial" w:cs="Arial"/>
        </w:rPr>
        <w:t xml:space="preserve"> rates. </w:t>
      </w:r>
    </w:p>
    <w:p w:rsidR="00683E58" w:rsidRPr="000A5DD1" w:rsidRDefault="00683E58" w:rsidP="00683E58">
      <w:pPr>
        <w:ind w:left="720" w:right="858"/>
        <w:rPr>
          <w:rFonts w:ascii="Arial" w:hAnsi="Arial" w:cs="Arial"/>
          <w:bCs/>
        </w:rPr>
      </w:pPr>
    </w:p>
    <w:p w:rsidR="008736A1" w:rsidRDefault="008736A1" w:rsidP="00683E58">
      <w:pPr>
        <w:numPr>
          <w:ilvl w:val="0"/>
          <w:numId w:val="19"/>
        </w:numPr>
        <w:ind w:right="858"/>
        <w:rPr>
          <w:rFonts w:ascii="Arial" w:hAnsi="Arial" w:cs="Arial"/>
          <w:b/>
          <w:bCs/>
        </w:rPr>
      </w:pPr>
      <w:r w:rsidRPr="000A5DD1">
        <w:rPr>
          <w:rFonts w:ascii="Arial" w:hAnsi="Arial" w:cs="Arial"/>
          <w:b/>
          <w:bCs/>
        </w:rPr>
        <w:t>Key Issues</w:t>
      </w:r>
    </w:p>
    <w:p w:rsidR="00683E58" w:rsidRPr="000A5DD1" w:rsidRDefault="00683E58" w:rsidP="00683E58">
      <w:pPr>
        <w:ind w:left="720" w:right="858"/>
        <w:rPr>
          <w:rFonts w:ascii="Arial" w:hAnsi="Arial" w:cs="Arial"/>
          <w:b/>
          <w:bCs/>
        </w:rPr>
      </w:pPr>
    </w:p>
    <w:p w:rsidR="008736A1" w:rsidRPr="00683E58" w:rsidRDefault="008736A1" w:rsidP="00683E58">
      <w:pPr>
        <w:pStyle w:val="ListParagraph"/>
        <w:numPr>
          <w:ilvl w:val="1"/>
          <w:numId w:val="19"/>
        </w:numPr>
        <w:ind w:right="858"/>
        <w:rPr>
          <w:rFonts w:ascii="Arial" w:hAnsi="Arial" w:cs="Arial"/>
          <w:b/>
          <w:bCs/>
        </w:rPr>
      </w:pPr>
      <w:r w:rsidRPr="00683E58">
        <w:rPr>
          <w:rFonts w:ascii="Arial" w:hAnsi="Arial" w:cs="Arial"/>
          <w:b/>
          <w:bCs/>
        </w:rPr>
        <w:t>Surgical Site Infection</w:t>
      </w:r>
    </w:p>
    <w:p w:rsidR="00683E58" w:rsidRPr="00683E58" w:rsidRDefault="00683E58" w:rsidP="00683E58">
      <w:pPr>
        <w:pStyle w:val="ListParagraph"/>
        <w:ind w:right="858"/>
        <w:rPr>
          <w:rFonts w:ascii="Arial" w:hAnsi="Arial" w:cs="Arial"/>
          <w:bCs/>
        </w:rPr>
      </w:pPr>
    </w:p>
    <w:p w:rsidR="008736A1" w:rsidRPr="000A5DD1" w:rsidRDefault="00683E58" w:rsidP="00683E58">
      <w:pPr>
        <w:ind w:left="720" w:right="858"/>
        <w:rPr>
          <w:rFonts w:ascii="Arial" w:hAnsi="Arial" w:cs="Arial"/>
          <w:bCs/>
        </w:rPr>
      </w:pPr>
      <w:r>
        <w:rPr>
          <w:rFonts w:ascii="Arial" w:hAnsi="Arial" w:cs="Arial"/>
          <w:bCs/>
        </w:rPr>
        <w:t>Health Protection Scotland (</w:t>
      </w:r>
      <w:r w:rsidR="008736A1" w:rsidRPr="000A5DD1">
        <w:rPr>
          <w:rFonts w:ascii="Arial" w:hAnsi="Arial" w:cs="Arial"/>
          <w:bCs/>
        </w:rPr>
        <w:t>HPS</w:t>
      </w:r>
      <w:r>
        <w:rPr>
          <w:rFonts w:ascii="Arial" w:hAnsi="Arial" w:cs="Arial"/>
          <w:bCs/>
        </w:rPr>
        <w:t xml:space="preserve">) </w:t>
      </w:r>
      <w:r w:rsidR="008736A1" w:rsidRPr="000A5DD1">
        <w:rPr>
          <w:rFonts w:ascii="Arial" w:hAnsi="Arial" w:cs="Arial"/>
          <w:bCs/>
        </w:rPr>
        <w:t xml:space="preserve">changed their SSI protocol </w:t>
      </w:r>
      <w:r>
        <w:rPr>
          <w:rFonts w:ascii="Arial" w:hAnsi="Arial" w:cs="Arial"/>
          <w:bCs/>
        </w:rPr>
        <w:t>in</w:t>
      </w:r>
      <w:r w:rsidR="008736A1" w:rsidRPr="000A5DD1">
        <w:rPr>
          <w:rFonts w:ascii="Arial" w:hAnsi="Arial" w:cs="Arial"/>
          <w:bCs/>
        </w:rPr>
        <w:t xml:space="preserve"> January 2018 to continue surveillance up to 30 days then report infection status, instead of at point of identification as previously.</w:t>
      </w:r>
    </w:p>
    <w:p w:rsidR="008736A1" w:rsidRPr="000A5DD1" w:rsidRDefault="008736A1" w:rsidP="00683E58">
      <w:pPr>
        <w:ind w:left="720" w:right="858"/>
        <w:rPr>
          <w:rFonts w:ascii="Arial" w:hAnsi="Arial" w:cs="Arial"/>
          <w:bCs/>
        </w:rPr>
      </w:pPr>
    </w:p>
    <w:p w:rsidR="008736A1" w:rsidRPr="00683E58" w:rsidRDefault="008736A1" w:rsidP="00683E58">
      <w:pPr>
        <w:pStyle w:val="ListParagraph"/>
        <w:numPr>
          <w:ilvl w:val="1"/>
          <w:numId w:val="19"/>
        </w:numPr>
        <w:ind w:right="858"/>
        <w:rPr>
          <w:rFonts w:ascii="Arial" w:hAnsi="Arial" w:cs="Arial"/>
          <w:b/>
          <w:bCs/>
        </w:rPr>
      </w:pPr>
      <w:r w:rsidRPr="00683E58">
        <w:rPr>
          <w:rFonts w:ascii="Arial" w:hAnsi="Arial" w:cs="Arial"/>
          <w:b/>
          <w:bCs/>
        </w:rPr>
        <w:t xml:space="preserve">Hand Hygiene compliance </w:t>
      </w:r>
    </w:p>
    <w:p w:rsidR="00683E58" w:rsidRPr="00683E58" w:rsidRDefault="00683E58" w:rsidP="00683E58">
      <w:pPr>
        <w:pStyle w:val="ListParagraph"/>
        <w:ind w:right="858"/>
        <w:rPr>
          <w:rFonts w:ascii="Arial" w:hAnsi="Arial" w:cs="Arial"/>
          <w:b/>
          <w:bCs/>
        </w:rPr>
      </w:pPr>
    </w:p>
    <w:p w:rsidR="00E64241" w:rsidRDefault="00E64241" w:rsidP="00E64241">
      <w:pPr>
        <w:ind w:left="720" w:right="858"/>
        <w:rPr>
          <w:rFonts w:ascii="Arial" w:hAnsi="Arial" w:cs="Arial"/>
          <w:bCs/>
        </w:rPr>
      </w:pPr>
      <w:r>
        <w:rPr>
          <w:rFonts w:ascii="Arial" w:hAnsi="Arial" w:cs="Arial"/>
          <w:color w:val="000000" w:themeColor="text1"/>
        </w:rPr>
        <w:t>Medical staff compliance has been problematic.</w:t>
      </w:r>
      <w:r>
        <w:rPr>
          <w:rFonts w:ascii="Arial" w:hAnsi="Arial" w:cs="Arial"/>
        </w:rPr>
        <w:t xml:space="preserve"> The Medical Director has issued an email to the medical leads reminding them of the policy. </w:t>
      </w:r>
      <w:r>
        <w:rPr>
          <w:rFonts w:ascii="Arial" w:hAnsi="Arial" w:cs="Arial"/>
          <w:bCs/>
        </w:rPr>
        <w:t xml:space="preserve">The zero tolerance </w:t>
      </w:r>
      <w:proofErr w:type="gramStart"/>
      <w:r>
        <w:rPr>
          <w:rFonts w:ascii="Arial" w:hAnsi="Arial" w:cs="Arial"/>
          <w:bCs/>
        </w:rPr>
        <w:t>algorithm</w:t>
      </w:r>
      <w:proofErr w:type="gramEnd"/>
      <w:r>
        <w:rPr>
          <w:rFonts w:ascii="Arial" w:hAnsi="Arial" w:cs="Arial"/>
          <w:bCs/>
        </w:rPr>
        <w:t xml:space="preserve"> is available for staff to escalate sustained non compliance.</w:t>
      </w:r>
    </w:p>
    <w:p w:rsidR="008736A1" w:rsidRDefault="008736A1" w:rsidP="00683E58">
      <w:pPr>
        <w:ind w:left="709" w:right="858"/>
        <w:rPr>
          <w:rFonts w:ascii="Arial" w:hAnsi="Arial" w:cs="Arial"/>
        </w:rPr>
      </w:pPr>
    </w:p>
    <w:p w:rsidR="008736A1" w:rsidRPr="00A47399" w:rsidRDefault="008736A1" w:rsidP="00683E58">
      <w:pPr>
        <w:numPr>
          <w:ilvl w:val="0"/>
          <w:numId w:val="19"/>
        </w:numPr>
        <w:ind w:right="858"/>
        <w:rPr>
          <w:rFonts w:ascii="Arial" w:hAnsi="Arial" w:cs="Arial"/>
        </w:rPr>
      </w:pPr>
      <w:r w:rsidRPr="00A47399">
        <w:rPr>
          <w:rFonts w:ascii="Arial" w:hAnsi="Arial" w:cs="Arial"/>
          <w:b/>
          <w:bCs/>
        </w:rPr>
        <w:t>Recommendations</w:t>
      </w:r>
    </w:p>
    <w:p w:rsidR="00683E58" w:rsidRDefault="00683E58" w:rsidP="00683E58">
      <w:pPr>
        <w:ind w:left="720" w:right="858"/>
        <w:rPr>
          <w:rFonts w:ascii="Arial" w:hAnsi="Arial" w:cs="Arial"/>
        </w:rPr>
      </w:pPr>
    </w:p>
    <w:p w:rsidR="008736A1" w:rsidRDefault="008736A1" w:rsidP="00683E58">
      <w:pPr>
        <w:ind w:left="720" w:right="858"/>
        <w:rPr>
          <w:rFonts w:ascii="Arial" w:hAnsi="Arial" w:cs="Arial"/>
        </w:rPr>
      </w:pPr>
      <w:r>
        <w:rPr>
          <w:rFonts w:ascii="Arial" w:hAnsi="Arial" w:cs="Arial"/>
        </w:rPr>
        <w:t>Board</w:t>
      </w:r>
      <w:r w:rsidRPr="00A95C4C">
        <w:rPr>
          <w:rFonts w:ascii="Arial" w:hAnsi="Arial" w:cs="Arial"/>
          <w:bCs/>
        </w:rPr>
        <w:t xml:space="preserve"> members are asked to note this report and be informed of our current position. On approval the HAIRT report should be made available to the public via the Board website.</w:t>
      </w:r>
      <w:r w:rsidRPr="00A95C4C">
        <w:rPr>
          <w:rFonts w:ascii="Arial" w:hAnsi="Arial" w:cs="Arial"/>
        </w:rPr>
        <w:t xml:space="preserve"> </w:t>
      </w:r>
    </w:p>
    <w:p w:rsidR="008736A1" w:rsidRPr="008B16DA" w:rsidRDefault="008736A1" w:rsidP="00683E58">
      <w:pPr>
        <w:ind w:right="858"/>
        <w:rPr>
          <w:rFonts w:ascii="Arial" w:hAnsi="Arial" w:cs="Arial"/>
          <w:b/>
          <w:bCs/>
        </w:rPr>
      </w:pPr>
      <w:r w:rsidRPr="008B16DA">
        <w:rPr>
          <w:rFonts w:ascii="Arial" w:hAnsi="Arial" w:cs="Arial"/>
          <w:b/>
          <w:bCs/>
        </w:rPr>
        <w:lastRenderedPageBreak/>
        <w:t>Anne Marie Cavanagh</w:t>
      </w:r>
    </w:p>
    <w:p w:rsidR="008736A1" w:rsidRPr="008B16DA" w:rsidRDefault="008736A1" w:rsidP="00683E58">
      <w:pPr>
        <w:ind w:right="858"/>
        <w:rPr>
          <w:rFonts w:ascii="Arial" w:hAnsi="Arial" w:cs="Arial"/>
          <w:b/>
          <w:bCs/>
        </w:rPr>
      </w:pPr>
      <w:r w:rsidRPr="008B16DA">
        <w:rPr>
          <w:rFonts w:ascii="Arial" w:hAnsi="Arial" w:cs="Arial"/>
          <w:b/>
          <w:bCs/>
        </w:rPr>
        <w:t>Nurse Director</w:t>
      </w:r>
    </w:p>
    <w:p w:rsidR="008736A1" w:rsidRDefault="008736A1" w:rsidP="00683E58">
      <w:pPr>
        <w:ind w:right="858"/>
        <w:rPr>
          <w:rFonts w:ascii="Arial" w:hAnsi="Arial" w:cs="Arial"/>
          <w:b/>
          <w:bCs/>
        </w:rPr>
      </w:pPr>
      <w:r>
        <w:rPr>
          <w:rFonts w:ascii="Arial" w:hAnsi="Arial" w:cs="Arial"/>
          <w:b/>
          <w:bCs/>
        </w:rPr>
        <w:t>16</w:t>
      </w:r>
      <w:r w:rsidR="00683E58">
        <w:rPr>
          <w:rFonts w:ascii="Arial" w:hAnsi="Arial" w:cs="Arial"/>
          <w:b/>
          <w:bCs/>
        </w:rPr>
        <w:t xml:space="preserve"> March 2018</w:t>
      </w:r>
    </w:p>
    <w:p w:rsidR="00683E58" w:rsidRDefault="00683E58" w:rsidP="00683E58">
      <w:pPr>
        <w:ind w:right="858"/>
        <w:rPr>
          <w:rFonts w:ascii="Arial" w:hAnsi="Arial" w:cs="Arial"/>
          <w:b/>
          <w:bCs/>
        </w:rPr>
      </w:pPr>
    </w:p>
    <w:p w:rsidR="008736A1" w:rsidRDefault="008736A1" w:rsidP="00683E58">
      <w:pPr>
        <w:ind w:right="858"/>
      </w:pPr>
      <w:r w:rsidRPr="008B16DA">
        <w:rPr>
          <w:rFonts w:ascii="Arial" w:hAnsi="Arial" w:cs="Arial"/>
          <w:b/>
          <w:bCs/>
        </w:rPr>
        <w:t>(</w:t>
      </w:r>
      <w:r w:rsidRPr="008B16DA">
        <w:rPr>
          <w:rFonts w:ascii="Arial" w:hAnsi="Arial" w:cs="Arial"/>
          <w:b/>
        </w:rPr>
        <w:t xml:space="preserve">Heather </w:t>
      </w:r>
      <w:proofErr w:type="spellStart"/>
      <w:r w:rsidRPr="008B16DA">
        <w:rPr>
          <w:rFonts w:ascii="Arial" w:hAnsi="Arial" w:cs="Arial"/>
          <w:b/>
        </w:rPr>
        <w:t>Gourlay</w:t>
      </w:r>
      <w:proofErr w:type="spellEnd"/>
      <w:r w:rsidRPr="008B16DA">
        <w:rPr>
          <w:rFonts w:ascii="Arial" w:hAnsi="Arial" w:cs="Arial"/>
          <w:b/>
        </w:rPr>
        <w:t>, Senior Manager, Prevention and Control of Infection)</w:t>
      </w:r>
    </w:p>
    <w:p w:rsidR="005239DB" w:rsidRDefault="005239DB" w:rsidP="00683E58">
      <w:pPr>
        <w:pStyle w:val="BodyTextIndent"/>
        <w:ind w:left="0" w:right="183" w:firstLine="0"/>
        <w:rPr>
          <w:rFonts w:ascii="Arial" w:hAnsi="Arial" w:cs="Arial"/>
          <w:b/>
          <w:bCs/>
        </w:rPr>
      </w:pPr>
    </w:p>
    <w:sectPr w:rsidR="005239DB" w:rsidSect="005B69F4">
      <w:footerReference w:type="default" r:id="rId9"/>
      <w:footerReference w:type="first" r:id="rId10"/>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DDF" w:rsidRDefault="00CA6DDF">
      <w:r>
        <w:separator/>
      </w:r>
    </w:p>
  </w:endnote>
  <w:endnote w:type="continuationSeparator" w:id="0">
    <w:p w:rsidR="00CA6DDF" w:rsidRDefault="00CA6D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9F4" w:rsidRPr="00513DB0" w:rsidRDefault="005B69F4" w:rsidP="00C24B4E">
    <w:pPr>
      <w:jc w:val="center"/>
      <w:rPr>
        <w:rFonts w:ascii="Arial" w:hAnsi="Arial" w:cs="Arial"/>
        <w:sz w:val="20"/>
        <w:szCs w:val="20"/>
      </w:rPr>
    </w:pPr>
    <w:r>
      <w:rPr>
        <w:rStyle w:val="PageNumber"/>
        <w:rFonts w:ascii="Arial" w:hAnsi="Arial" w:cs="Arial"/>
      </w:rPr>
      <w:t>___________________________________________________________________</w:t>
    </w:r>
    <w:r w:rsidR="00352B22" w:rsidRPr="00513DB0">
      <w:rPr>
        <w:rStyle w:val="PageNumber"/>
        <w:rFonts w:ascii="Arial" w:hAnsi="Arial" w:cs="Arial"/>
      </w:rPr>
      <w:fldChar w:fldCharType="begin"/>
    </w:r>
    <w:r w:rsidRPr="00513DB0">
      <w:rPr>
        <w:rStyle w:val="PageNumber"/>
        <w:rFonts w:ascii="Arial" w:hAnsi="Arial" w:cs="Arial"/>
      </w:rPr>
      <w:instrText xml:space="preserve"> PAGE </w:instrText>
    </w:r>
    <w:r w:rsidR="00352B22" w:rsidRPr="00513DB0">
      <w:rPr>
        <w:rStyle w:val="PageNumber"/>
        <w:rFonts w:ascii="Arial" w:hAnsi="Arial" w:cs="Arial"/>
      </w:rPr>
      <w:fldChar w:fldCharType="separate"/>
    </w:r>
    <w:r w:rsidR="00E64241">
      <w:rPr>
        <w:rStyle w:val="PageNumber"/>
        <w:rFonts w:ascii="Arial" w:hAnsi="Arial" w:cs="Arial"/>
        <w:noProof/>
      </w:rPr>
      <w:t>2</w:t>
    </w:r>
    <w:r w:rsidR="00352B22" w:rsidRPr="00513DB0">
      <w:rPr>
        <w:rStyle w:val="PageNumber"/>
        <w:rFonts w:ascii="Arial" w:hAnsi="Arial" w:cs="Arial"/>
      </w:rPr>
      <w:fldChar w:fldCharType="end"/>
    </w:r>
  </w:p>
  <w:p w:rsidR="005B69F4" w:rsidRDefault="005B69F4"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9F4" w:rsidRPr="00513DB0" w:rsidRDefault="005B69F4" w:rsidP="005B69F4">
    <w:pPr>
      <w:jc w:val="center"/>
      <w:rPr>
        <w:rFonts w:ascii="Arial" w:hAnsi="Arial" w:cs="Arial"/>
        <w:sz w:val="20"/>
        <w:szCs w:val="20"/>
      </w:rPr>
    </w:pPr>
    <w:r>
      <w:rPr>
        <w:rStyle w:val="PageNumber"/>
        <w:rFonts w:ascii="Arial" w:hAnsi="Arial" w:cs="Arial"/>
      </w:rPr>
      <w:t>___________________________________________________________________</w:t>
    </w:r>
    <w:r w:rsidR="00352B22" w:rsidRPr="00513DB0">
      <w:rPr>
        <w:rStyle w:val="PageNumber"/>
        <w:rFonts w:ascii="Arial" w:hAnsi="Arial" w:cs="Arial"/>
      </w:rPr>
      <w:fldChar w:fldCharType="begin"/>
    </w:r>
    <w:r w:rsidRPr="00513DB0">
      <w:rPr>
        <w:rStyle w:val="PageNumber"/>
        <w:rFonts w:ascii="Arial" w:hAnsi="Arial" w:cs="Arial"/>
      </w:rPr>
      <w:instrText xml:space="preserve"> PAGE </w:instrText>
    </w:r>
    <w:r w:rsidR="00352B22" w:rsidRPr="00513DB0">
      <w:rPr>
        <w:rStyle w:val="PageNumber"/>
        <w:rFonts w:ascii="Arial" w:hAnsi="Arial" w:cs="Arial"/>
      </w:rPr>
      <w:fldChar w:fldCharType="separate"/>
    </w:r>
    <w:r w:rsidR="00E64241">
      <w:rPr>
        <w:rStyle w:val="PageNumber"/>
        <w:rFonts w:ascii="Arial" w:hAnsi="Arial" w:cs="Arial"/>
        <w:noProof/>
      </w:rPr>
      <w:t>1</w:t>
    </w:r>
    <w:r w:rsidR="00352B22" w:rsidRPr="00513DB0">
      <w:rPr>
        <w:rStyle w:val="PageNumber"/>
        <w:rFonts w:ascii="Arial" w:hAnsi="Arial" w:cs="Arial"/>
      </w:rPr>
      <w:fldChar w:fldCharType="end"/>
    </w:r>
  </w:p>
  <w:p w:rsidR="005B69F4" w:rsidRDefault="008736A1"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5B69F4" w:rsidRPr="008F5DB5" w:rsidRDefault="005B69F4"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5B69F4" w:rsidRPr="005B69F4" w:rsidRDefault="005B69F4"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DDF" w:rsidRDefault="00CA6DDF">
      <w:r>
        <w:separator/>
      </w:r>
    </w:p>
  </w:footnote>
  <w:footnote w:type="continuationSeparator" w:id="0">
    <w:p w:rsidR="00CA6DDF" w:rsidRDefault="00CA6D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C663231"/>
    <w:multiLevelType w:val="multilevel"/>
    <w:tmpl w:val="A9FEF58E"/>
    <w:lvl w:ilvl="0">
      <w:start w:val="2"/>
      <w:numFmt w:val="decimal"/>
      <w:lvlText w:val="%1"/>
      <w:lvlJc w:val="left"/>
      <w:pPr>
        <w:tabs>
          <w:tab w:val="num" w:pos="720"/>
        </w:tabs>
        <w:ind w:left="720" w:hanging="720"/>
      </w:pPr>
      <w:rPr>
        <w:rFonts w:cs="Times New Roman"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2">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5"/>
  </w:num>
  <w:num w:numId="2">
    <w:abstractNumId w:val="18"/>
  </w:num>
  <w:num w:numId="3">
    <w:abstractNumId w:val="13"/>
  </w:num>
  <w:num w:numId="4">
    <w:abstractNumId w:val="1"/>
  </w:num>
  <w:num w:numId="5">
    <w:abstractNumId w:val="3"/>
  </w:num>
  <w:num w:numId="6">
    <w:abstractNumId w:val="11"/>
  </w:num>
  <w:num w:numId="7">
    <w:abstractNumId w:val="17"/>
  </w:num>
  <w:num w:numId="8">
    <w:abstractNumId w:val="0"/>
  </w:num>
  <w:num w:numId="9">
    <w:abstractNumId w:val="16"/>
  </w:num>
  <w:num w:numId="10">
    <w:abstractNumId w:val="9"/>
  </w:num>
  <w:num w:numId="11">
    <w:abstractNumId w:val="8"/>
  </w:num>
  <w:num w:numId="12">
    <w:abstractNumId w:val="14"/>
  </w:num>
  <w:num w:numId="13">
    <w:abstractNumId w:val="6"/>
  </w:num>
  <w:num w:numId="14">
    <w:abstractNumId w:val="4"/>
  </w:num>
  <w:num w:numId="15">
    <w:abstractNumId w:val="10"/>
  </w:num>
  <w:num w:numId="16">
    <w:abstractNumId w:val="7"/>
  </w:num>
  <w:num w:numId="17">
    <w:abstractNumId w:val="12"/>
  </w:num>
  <w:num w:numId="18">
    <w:abstractNumId w:val="2"/>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rsids>
    <w:rsidRoot w:val="00A2577B"/>
    <w:rsid w:val="00075AAA"/>
    <w:rsid w:val="00097EAE"/>
    <w:rsid w:val="000B5923"/>
    <w:rsid w:val="000D0952"/>
    <w:rsid w:val="00115F97"/>
    <w:rsid w:val="001175E5"/>
    <w:rsid w:val="002A42DD"/>
    <w:rsid w:val="00352B22"/>
    <w:rsid w:val="003E423D"/>
    <w:rsid w:val="003F19CA"/>
    <w:rsid w:val="004512CE"/>
    <w:rsid w:val="00513DB0"/>
    <w:rsid w:val="005239DB"/>
    <w:rsid w:val="00526532"/>
    <w:rsid w:val="005B69F4"/>
    <w:rsid w:val="005F02B7"/>
    <w:rsid w:val="0060634D"/>
    <w:rsid w:val="00661EF1"/>
    <w:rsid w:val="00683E58"/>
    <w:rsid w:val="006A1357"/>
    <w:rsid w:val="006D6F99"/>
    <w:rsid w:val="00711E7A"/>
    <w:rsid w:val="00815350"/>
    <w:rsid w:val="00825B2D"/>
    <w:rsid w:val="00844E0E"/>
    <w:rsid w:val="008736A1"/>
    <w:rsid w:val="008A07AE"/>
    <w:rsid w:val="008C26A2"/>
    <w:rsid w:val="0093700B"/>
    <w:rsid w:val="00937BE5"/>
    <w:rsid w:val="00974594"/>
    <w:rsid w:val="009E6A39"/>
    <w:rsid w:val="00A2577B"/>
    <w:rsid w:val="00A3124D"/>
    <w:rsid w:val="00A560AF"/>
    <w:rsid w:val="00C0017D"/>
    <w:rsid w:val="00C24B4E"/>
    <w:rsid w:val="00C36974"/>
    <w:rsid w:val="00C956E2"/>
    <w:rsid w:val="00CA6DDF"/>
    <w:rsid w:val="00CE4B72"/>
    <w:rsid w:val="00D306B6"/>
    <w:rsid w:val="00D92AA6"/>
    <w:rsid w:val="00DD7115"/>
    <w:rsid w:val="00DE5902"/>
    <w:rsid w:val="00E24BFC"/>
    <w:rsid w:val="00E64241"/>
    <w:rsid w:val="00E95856"/>
    <w:rsid w:val="00EA4869"/>
    <w:rsid w:val="00EB7C07"/>
    <w:rsid w:val="00F12826"/>
    <w:rsid w:val="00F763E1"/>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character" w:styleId="CommentReference">
    <w:name w:val="annotation reference"/>
    <w:basedOn w:val="DefaultParagraphFont"/>
    <w:rsid w:val="00F763E1"/>
    <w:rPr>
      <w:sz w:val="16"/>
      <w:szCs w:val="16"/>
    </w:rPr>
  </w:style>
  <w:style w:type="paragraph" w:styleId="CommentText">
    <w:name w:val="annotation text"/>
    <w:basedOn w:val="Normal"/>
    <w:link w:val="CommentTextChar"/>
    <w:rsid w:val="00F763E1"/>
    <w:rPr>
      <w:sz w:val="20"/>
      <w:szCs w:val="20"/>
    </w:rPr>
  </w:style>
  <w:style w:type="character" w:customStyle="1" w:styleId="CommentTextChar">
    <w:name w:val="Comment Text Char"/>
    <w:basedOn w:val="DefaultParagraphFont"/>
    <w:link w:val="CommentText"/>
    <w:rsid w:val="00F763E1"/>
    <w:rPr>
      <w:lang w:eastAsia="en-US"/>
    </w:rPr>
  </w:style>
  <w:style w:type="paragraph" w:styleId="CommentSubject">
    <w:name w:val="annotation subject"/>
    <w:basedOn w:val="CommentText"/>
    <w:next w:val="CommentText"/>
    <w:link w:val="CommentSubjectChar"/>
    <w:rsid w:val="00F763E1"/>
    <w:rPr>
      <w:b/>
      <w:bCs/>
    </w:rPr>
  </w:style>
  <w:style w:type="character" w:customStyle="1" w:styleId="CommentSubjectChar">
    <w:name w:val="Comment Subject Char"/>
    <w:basedOn w:val="CommentTextChar"/>
    <w:link w:val="CommentSubject"/>
    <w:rsid w:val="00F763E1"/>
    <w:rPr>
      <w:b/>
      <w:bCs/>
    </w:rPr>
  </w:style>
  <w:style w:type="paragraph" w:styleId="BalloonText">
    <w:name w:val="Balloon Text"/>
    <w:basedOn w:val="Normal"/>
    <w:link w:val="BalloonTextChar"/>
    <w:rsid w:val="00F763E1"/>
    <w:rPr>
      <w:rFonts w:ascii="Tahoma" w:hAnsi="Tahoma" w:cs="Tahoma"/>
      <w:sz w:val="16"/>
      <w:szCs w:val="16"/>
    </w:rPr>
  </w:style>
  <w:style w:type="character" w:customStyle="1" w:styleId="BalloonTextChar">
    <w:name w:val="Balloon Text Char"/>
    <w:basedOn w:val="DefaultParagraphFont"/>
    <w:link w:val="BalloonText"/>
    <w:rsid w:val="00F763E1"/>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63656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69FC36-87E3-43A5-83A5-3A1CF143D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255</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1786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5</cp:revision>
  <dcterms:created xsi:type="dcterms:W3CDTF">2018-03-22T13:50:00Z</dcterms:created>
  <dcterms:modified xsi:type="dcterms:W3CDTF">2018-03-22T15:02:00Z</dcterms:modified>
</cp:coreProperties>
</file>